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27" w:rsidRPr="00C32127" w:rsidRDefault="00C32127" w:rsidP="00C32127">
      <w:pPr>
        <w:spacing w:line="360" w:lineRule="auto"/>
        <w:jc w:val="center"/>
        <w:outlineLvl w:val="0"/>
        <w:rPr>
          <w:rFonts w:ascii="方正小标宋简体" w:eastAsia="方正小标宋简体" w:hAnsi="Arial" w:cs="Times New Roman"/>
          <w:bCs/>
          <w:sz w:val="36"/>
          <w:szCs w:val="36"/>
        </w:rPr>
      </w:pPr>
      <w:r w:rsidRPr="00C32127">
        <w:rPr>
          <w:rFonts w:ascii="方正小标宋简体" w:eastAsia="方正小标宋简体" w:hAnsi="Arial" w:cs="Times New Roman" w:hint="eastAsia"/>
          <w:bCs/>
          <w:sz w:val="36"/>
          <w:szCs w:val="36"/>
        </w:rPr>
        <w:t>河南理工大学后勤保障部购买2024年上半年雇主责任险保险竞争性谈判公告</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sz w:val="28"/>
          <w:szCs w:val="28"/>
        </w:rPr>
      </w:pPr>
      <w:r w:rsidRPr="00A6597A">
        <w:rPr>
          <w:rFonts w:ascii="仿宋_GB2312" w:eastAsia="仿宋_GB2312" w:hAnsi="仿宋_GB2312" w:cs="仿宋_GB2312" w:hint="eastAsia"/>
          <w:sz w:val="28"/>
          <w:szCs w:val="28"/>
        </w:rPr>
        <w:t>河南理工大学后勤保障部购买2024年上半年雇主责任险保险项目以竞争性谈判方式进行采购，欢迎符合相关条件的供应商参加。</w:t>
      </w:r>
    </w:p>
    <w:p w:rsidR="00A6597A" w:rsidRPr="00A6597A" w:rsidRDefault="00A6597A" w:rsidP="00A6597A">
      <w:pPr>
        <w:tabs>
          <w:tab w:val="left" w:pos="789"/>
          <w:tab w:val="center" w:pos="5159"/>
        </w:tabs>
        <w:spacing w:line="540" w:lineRule="exact"/>
        <w:ind w:firstLineChars="200" w:firstLine="562"/>
        <w:jc w:val="left"/>
        <w:rPr>
          <w:rFonts w:ascii="仿宋_GB2312" w:eastAsia="仿宋_GB2312" w:hAnsi="仿宋" w:cs="Times New Roman" w:hint="eastAsia"/>
          <w:sz w:val="28"/>
          <w:szCs w:val="28"/>
        </w:rPr>
      </w:pPr>
      <w:r w:rsidRPr="00A6597A">
        <w:rPr>
          <w:rFonts w:ascii="黑体" w:eastAsia="黑体" w:hAnsi="黑体" w:cs="仿宋" w:hint="eastAsia"/>
          <w:b/>
          <w:sz w:val="28"/>
          <w:szCs w:val="28"/>
        </w:rPr>
        <w:t>一、项目名称：</w:t>
      </w:r>
      <w:r w:rsidRPr="00A6597A">
        <w:rPr>
          <w:rFonts w:ascii="仿宋_GB2312" w:eastAsia="仿宋_GB2312" w:hAnsi="仿宋" w:cs="Times New Roman" w:hint="eastAsia"/>
          <w:sz w:val="28"/>
          <w:szCs w:val="28"/>
        </w:rPr>
        <w:t>2024年上半年雇主责任险保险</w:t>
      </w:r>
    </w:p>
    <w:p w:rsidR="00A6597A" w:rsidRPr="00A6597A" w:rsidRDefault="00A6597A" w:rsidP="00A6597A">
      <w:pPr>
        <w:tabs>
          <w:tab w:val="left" w:pos="789"/>
          <w:tab w:val="center" w:pos="5159"/>
        </w:tabs>
        <w:spacing w:line="540" w:lineRule="exact"/>
        <w:ind w:firstLineChars="200" w:firstLine="562"/>
        <w:jc w:val="left"/>
        <w:rPr>
          <w:rFonts w:ascii="仿宋_GB2312" w:eastAsia="仿宋_GB2312" w:hAnsi="仿宋" w:cs="Times New Roman" w:hint="eastAsia"/>
          <w:sz w:val="28"/>
          <w:szCs w:val="28"/>
        </w:rPr>
      </w:pPr>
      <w:r w:rsidRPr="00A6597A">
        <w:rPr>
          <w:rFonts w:ascii="黑体" w:eastAsia="黑体" w:hAnsi="黑体" w:cs="仿宋" w:hint="eastAsia"/>
          <w:b/>
          <w:sz w:val="28"/>
          <w:szCs w:val="28"/>
        </w:rPr>
        <w:t>二、项目简要说明：</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 w:eastAsia="仿宋" w:hAnsi="仿宋" w:cs="仿宋" w:hint="eastAsia"/>
          <w:bCs/>
          <w:sz w:val="28"/>
          <w:szCs w:val="28"/>
        </w:rPr>
        <w:t>1、</w:t>
      </w:r>
      <w:r w:rsidRPr="00A6597A">
        <w:rPr>
          <w:rFonts w:ascii="仿宋_GB2312" w:eastAsia="仿宋_GB2312" w:hAnsi="仿宋" w:cs="Times New Roman" w:hint="eastAsia"/>
          <w:sz w:val="28"/>
          <w:szCs w:val="28"/>
        </w:rPr>
        <w:t>为河南理工大学后勤保障部112名员工购买雇主责任保险</w:t>
      </w:r>
      <w:r w:rsidRPr="00A6597A">
        <w:rPr>
          <w:rFonts w:ascii="仿宋_GB2312" w:eastAsia="仿宋_GB2312" w:hAnsi="仿宋_GB2312" w:cs="仿宋_GB2312" w:hint="eastAsia"/>
          <w:sz w:val="28"/>
          <w:szCs w:val="28"/>
        </w:rPr>
        <w:t xml:space="preserve"> (方案、要求等见竞争性谈判文件)。</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Calibri" w:cs="Times New Roman"/>
          <w:sz w:val="28"/>
          <w:szCs w:val="28"/>
        </w:rPr>
      </w:pPr>
      <w:r w:rsidRPr="00A6597A">
        <w:rPr>
          <w:rFonts w:ascii="仿宋_GB2312" w:eastAsia="仿宋_GB2312" w:hAnsi="Calibri" w:cs="Times New Roman" w:hint="eastAsia"/>
          <w:sz w:val="28"/>
          <w:szCs w:val="28"/>
        </w:rPr>
        <w:t>2、</w:t>
      </w:r>
      <w:r w:rsidRPr="00A6597A">
        <w:rPr>
          <w:rFonts w:ascii="仿宋_GB2312" w:eastAsia="仿宋_GB2312" w:hAnsi="仿宋_GB2312" w:cs="仿宋_GB2312" w:hint="eastAsia"/>
          <w:sz w:val="28"/>
          <w:szCs w:val="28"/>
        </w:rPr>
        <w:t>本次谈判不接受联合体竞标。</w:t>
      </w:r>
    </w:p>
    <w:p w:rsidR="00A6597A" w:rsidRPr="00A6597A" w:rsidRDefault="00A6597A" w:rsidP="00A6597A">
      <w:pPr>
        <w:tabs>
          <w:tab w:val="left" w:pos="789"/>
          <w:tab w:val="center" w:pos="5159"/>
        </w:tabs>
        <w:ind w:firstLineChars="200" w:firstLine="562"/>
        <w:jc w:val="left"/>
        <w:rPr>
          <w:rFonts w:ascii="黑体" w:eastAsia="黑体" w:hAnsi="黑体" w:cs="仿宋" w:hint="eastAsia"/>
          <w:b/>
          <w:sz w:val="28"/>
          <w:szCs w:val="28"/>
        </w:rPr>
      </w:pPr>
      <w:r w:rsidRPr="00A6597A">
        <w:rPr>
          <w:rFonts w:ascii="黑体" w:eastAsia="黑体" w:hAnsi="黑体" w:cs="仿宋" w:hint="eastAsia"/>
          <w:b/>
          <w:sz w:val="28"/>
          <w:szCs w:val="28"/>
        </w:rPr>
        <w:t>三、项目控制金额：</w:t>
      </w:r>
      <w:r w:rsidRPr="00A6597A">
        <w:rPr>
          <w:rFonts w:ascii="仿宋_GB2312" w:eastAsia="仿宋_GB2312" w:hAnsi="仿宋_GB2312" w:cs="仿宋_GB2312" w:hint="eastAsia"/>
          <w:bCs/>
          <w:sz w:val="28"/>
          <w:szCs w:val="28"/>
        </w:rPr>
        <w:t>33600元</w:t>
      </w:r>
    </w:p>
    <w:p w:rsidR="00A6597A" w:rsidRPr="00A6597A" w:rsidRDefault="00A6597A" w:rsidP="00A6597A">
      <w:pPr>
        <w:tabs>
          <w:tab w:val="left" w:pos="789"/>
          <w:tab w:val="center" w:pos="5159"/>
        </w:tabs>
        <w:ind w:firstLineChars="200" w:firstLine="562"/>
        <w:jc w:val="left"/>
        <w:rPr>
          <w:rFonts w:ascii="黑体" w:eastAsia="仿宋_GB2312" w:hAnsi="黑体" w:cs="仿宋" w:hint="eastAsia"/>
          <w:b/>
          <w:sz w:val="28"/>
          <w:szCs w:val="28"/>
        </w:rPr>
      </w:pPr>
      <w:r w:rsidRPr="00A6597A">
        <w:rPr>
          <w:rFonts w:ascii="黑体" w:eastAsia="黑体" w:hAnsi="黑体" w:cs="仿宋" w:hint="eastAsia"/>
          <w:b/>
          <w:sz w:val="28"/>
          <w:szCs w:val="28"/>
        </w:rPr>
        <w:t>四、投保完成时限</w:t>
      </w:r>
      <w:r w:rsidRPr="00A6597A">
        <w:rPr>
          <w:rFonts w:ascii="黑体" w:eastAsia="黑体" w:hAnsi="黑体" w:cs="仿宋" w:hint="eastAsia"/>
          <w:b/>
          <w:sz w:val="24"/>
          <w:szCs w:val="24"/>
        </w:rPr>
        <w:t>：</w:t>
      </w:r>
      <w:r w:rsidRPr="00A6597A">
        <w:rPr>
          <w:rFonts w:ascii="仿宋_GB2312" w:eastAsia="仿宋_GB2312" w:hAnsi="仿宋_GB2312" w:cs="仿宋_GB2312" w:hint="eastAsia"/>
          <w:sz w:val="28"/>
          <w:szCs w:val="28"/>
        </w:rPr>
        <w:t>合同签订日起7日内按采购方实际人数参保。</w:t>
      </w:r>
    </w:p>
    <w:p w:rsidR="00A6597A" w:rsidRPr="00A6597A" w:rsidRDefault="00A6597A" w:rsidP="00A6597A">
      <w:pPr>
        <w:spacing w:line="500" w:lineRule="exact"/>
        <w:ind w:firstLineChars="200" w:firstLine="562"/>
        <w:jc w:val="left"/>
        <w:rPr>
          <w:rFonts w:ascii="仿宋_GB2312" w:eastAsia="仿宋_GB2312" w:hAnsi="仿宋_GB2312" w:cs="仿宋_GB2312" w:hint="eastAsia"/>
          <w:sz w:val="28"/>
          <w:szCs w:val="28"/>
        </w:rPr>
      </w:pPr>
      <w:r w:rsidRPr="00A6597A">
        <w:rPr>
          <w:rFonts w:ascii="黑体" w:eastAsia="黑体" w:hAnsi="黑体" w:cs="仿宋" w:hint="eastAsia"/>
          <w:b/>
          <w:sz w:val="28"/>
          <w:szCs w:val="28"/>
        </w:rPr>
        <w:t>五、供应商资格要求：</w:t>
      </w:r>
    </w:p>
    <w:p w:rsidR="00A6597A" w:rsidRPr="00A6597A" w:rsidRDefault="00A6597A" w:rsidP="00A6597A">
      <w:pPr>
        <w:spacing w:line="50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1、营业执照通过年度</w:t>
      </w:r>
      <w:proofErr w:type="gramStart"/>
      <w:r w:rsidRPr="00A6597A">
        <w:rPr>
          <w:rFonts w:ascii="仿宋_GB2312" w:eastAsia="仿宋_GB2312" w:hAnsi="仿宋_GB2312" w:cs="仿宋_GB2312" w:hint="eastAsia"/>
          <w:sz w:val="28"/>
          <w:szCs w:val="28"/>
        </w:rPr>
        <w:t>年检且</w:t>
      </w:r>
      <w:proofErr w:type="gramEnd"/>
      <w:r w:rsidRPr="00A6597A">
        <w:rPr>
          <w:rFonts w:ascii="仿宋_GB2312" w:eastAsia="仿宋_GB2312" w:hAnsi="仿宋_GB2312" w:cs="仿宋_GB2312" w:hint="eastAsia"/>
          <w:sz w:val="28"/>
          <w:szCs w:val="28"/>
        </w:rPr>
        <w:t>在有效期内,营业范围包含所投产品。</w:t>
      </w:r>
    </w:p>
    <w:p w:rsidR="00A6597A" w:rsidRPr="00A6597A" w:rsidRDefault="00A6597A" w:rsidP="00A6597A">
      <w:pPr>
        <w:spacing w:line="50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2、投标人没有被列入“失信被执行人”、“重大税收违法失信主体”黑名单情况，提供“信用中国”网站（www.creditchina.gov.cn）的查询信息截图打印页，信用记录网络查询截图并加盖公章。</w:t>
      </w:r>
    </w:p>
    <w:p w:rsidR="00A6597A" w:rsidRPr="00A6597A" w:rsidRDefault="00A6597A" w:rsidP="00A6597A">
      <w:pPr>
        <w:tabs>
          <w:tab w:val="left" w:pos="789"/>
          <w:tab w:val="center" w:pos="5159"/>
        </w:tabs>
        <w:spacing w:line="540" w:lineRule="exact"/>
        <w:ind w:firstLineChars="200" w:firstLine="562"/>
        <w:jc w:val="left"/>
        <w:rPr>
          <w:rFonts w:ascii="黑体" w:eastAsia="黑体" w:hAnsi="黑体" w:cs="仿宋"/>
          <w:b/>
          <w:sz w:val="28"/>
          <w:szCs w:val="28"/>
        </w:rPr>
      </w:pPr>
      <w:r w:rsidRPr="00A6597A">
        <w:rPr>
          <w:rFonts w:ascii="黑体" w:eastAsia="黑体" w:hAnsi="黑体" w:cs="仿宋" w:hint="eastAsia"/>
          <w:b/>
          <w:sz w:val="28"/>
          <w:szCs w:val="28"/>
        </w:rPr>
        <w:t>六、供应商报名及获取文件信息：</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sz w:val="28"/>
          <w:szCs w:val="28"/>
        </w:rPr>
      </w:pPr>
      <w:r w:rsidRPr="00A6597A">
        <w:rPr>
          <w:rFonts w:ascii="仿宋_GB2312" w:eastAsia="仿宋_GB2312" w:hAnsi="仿宋_GB2312" w:cs="仿宋_GB2312"/>
          <w:sz w:val="28"/>
          <w:szCs w:val="28"/>
        </w:rPr>
        <w:t>1.</w:t>
      </w:r>
      <w:r w:rsidRPr="00A6597A">
        <w:rPr>
          <w:rFonts w:ascii="仿宋_GB2312" w:eastAsia="仿宋_GB2312" w:hAnsi="仿宋_GB2312" w:cs="仿宋_GB2312" w:hint="eastAsia"/>
          <w:sz w:val="28"/>
          <w:szCs w:val="28"/>
        </w:rPr>
        <w:t>报名时间：北京时间</w:t>
      </w:r>
      <w:r w:rsidRPr="00A6597A">
        <w:rPr>
          <w:rFonts w:ascii="仿宋_GB2312" w:eastAsia="仿宋_GB2312" w:hAnsi="仿宋_GB2312" w:cs="仿宋_GB2312"/>
          <w:sz w:val="28"/>
          <w:szCs w:val="28"/>
        </w:rPr>
        <w:t>202</w:t>
      </w:r>
      <w:r w:rsidRPr="00A6597A">
        <w:rPr>
          <w:rFonts w:ascii="仿宋_GB2312" w:eastAsia="仿宋_GB2312" w:hAnsi="仿宋_GB2312" w:cs="仿宋_GB2312" w:hint="eastAsia"/>
          <w:sz w:val="28"/>
          <w:szCs w:val="28"/>
        </w:rPr>
        <w:t>4年3月20日至</w:t>
      </w:r>
      <w:r w:rsidRPr="00A6597A">
        <w:rPr>
          <w:rFonts w:ascii="仿宋_GB2312" w:eastAsia="仿宋_GB2312" w:hAnsi="仿宋_GB2312" w:cs="仿宋_GB2312"/>
          <w:sz w:val="28"/>
          <w:szCs w:val="28"/>
        </w:rPr>
        <w:t>202</w:t>
      </w:r>
      <w:r w:rsidRPr="00A6597A">
        <w:rPr>
          <w:rFonts w:ascii="仿宋_GB2312" w:eastAsia="仿宋_GB2312" w:hAnsi="仿宋_GB2312" w:cs="仿宋_GB2312" w:hint="eastAsia"/>
          <w:sz w:val="28"/>
          <w:szCs w:val="28"/>
        </w:rPr>
        <w:t>3年3月25日上午</w:t>
      </w:r>
      <w:r w:rsidRPr="00A6597A">
        <w:rPr>
          <w:rFonts w:ascii="仿宋_GB2312" w:eastAsia="仿宋_GB2312" w:hAnsi="仿宋_GB2312" w:cs="仿宋_GB2312"/>
          <w:sz w:val="28"/>
          <w:szCs w:val="28"/>
        </w:rPr>
        <w:t>8:</w:t>
      </w:r>
      <w:r w:rsidRPr="00A6597A">
        <w:rPr>
          <w:rFonts w:ascii="仿宋_GB2312" w:eastAsia="仿宋_GB2312" w:hAnsi="仿宋_GB2312" w:cs="仿宋_GB2312" w:hint="eastAsia"/>
          <w:sz w:val="28"/>
          <w:szCs w:val="28"/>
        </w:rPr>
        <w:t>3</w:t>
      </w:r>
      <w:r w:rsidRPr="00A6597A">
        <w:rPr>
          <w:rFonts w:ascii="仿宋_GB2312" w:eastAsia="仿宋_GB2312" w:hAnsi="仿宋_GB2312" w:cs="仿宋_GB2312"/>
          <w:sz w:val="28"/>
          <w:szCs w:val="28"/>
        </w:rPr>
        <w:t>0</w:t>
      </w:r>
      <w:r w:rsidRPr="00A6597A">
        <w:rPr>
          <w:rFonts w:ascii="仿宋_GB2312" w:eastAsia="仿宋_GB2312" w:hAnsi="仿宋_GB2312" w:cs="仿宋_GB2312" w:hint="eastAsia"/>
          <w:sz w:val="28"/>
          <w:szCs w:val="28"/>
        </w:rPr>
        <w:t>～</w:t>
      </w:r>
      <w:r w:rsidRPr="00A6597A">
        <w:rPr>
          <w:rFonts w:ascii="仿宋_GB2312" w:eastAsia="仿宋_GB2312" w:hAnsi="仿宋_GB2312" w:cs="仿宋_GB2312"/>
          <w:sz w:val="28"/>
          <w:szCs w:val="28"/>
        </w:rPr>
        <w:t>1</w:t>
      </w:r>
      <w:r w:rsidRPr="00A6597A">
        <w:rPr>
          <w:rFonts w:ascii="仿宋_GB2312" w:eastAsia="仿宋_GB2312" w:hAnsi="仿宋_GB2312" w:cs="仿宋_GB2312" w:hint="eastAsia"/>
          <w:sz w:val="28"/>
          <w:szCs w:val="28"/>
        </w:rPr>
        <w:t>2</w:t>
      </w:r>
      <w:r w:rsidRPr="00A6597A">
        <w:rPr>
          <w:rFonts w:ascii="仿宋_GB2312" w:eastAsia="仿宋_GB2312" w:hAnsi="仿宋_GB2312" w:cs="仿宋_GB2312"/>
          <w:sz w:val="28"/>
          <w:szCs w:val="28"/>
        </w:rPr>
        <w:t>:</w:t>
      </w:r>
      <w:r w:rsidRPr="00A6597A">
        <w:rPr>
          <w:rFonts w:ascii="仿宋_GB2312" w:eastAsia="仿宋_GB2312" w:hAnsi="仿宋_GB2312" w:cs="仿宋_GB2312" w:hint="eastAsia"/>
          <w:sz w:val="28"/>
          <w:szCs w:val="28"/>
        </w:rPr>
        <w:t>0</w:t>
      </w:r>
      <w:r w:rsidRPr="00A6597A">
        <w:rPr>
          <w:rFonts w:ascii="仿宋_GB2312" w:eastAsia="仿宋_GB2312" w:hAnsi="仿宋_GB2312" w:cs="仿宋_GB2312"/>
          <w:sz w:val="28"/>
          <w:szCs w:val="28"/>
        </w:rPr>
        <w:t>0</w:t>
      </w:r>
      <w:r w:rsidRPr="00A6597A">
        <w:rPr>
          <w:rFonts w:ascii="仿宋_GB2312" w:eastAsia="仿宋_GB2312" w:hAnsi="仿宋_GB2312" w:cs="仿宋_GB2312" w:hint="eastAsia"/>
          <w:sz w:val="28"/>
          <w:szCs w:val="28"/>
        </w:rPr>
        <w:t>，下午</w:t>
      </w:r>
      <w:r w:rsidRPr="00A6597A">
        <w:rPr>
          <w:rFonts w:ascii="仿宋_GB2312" w:eastAsia="仿宋_GB2312" w:hAnsi="仿宋_GB2312" w:cs="仿宋_GB2312"/>
          <w:sz w:val="28"/>
          <w:szCs w:val="28"/>
        </w:rPr>
        <w:t>1</w:t>
      </w:r>
      <w:r w:rsidRPr="00A6597A">
        <w:rPr>
          <w:rFonts w:ascii="仿宋_GB2312" w:eastAsia="仿宋_GB2312" w:hAnsi="仿宋_GB2312" w:cs="仿宋_GB2312" w:hint="eastAsia"/>
          <w:sz w:val="28"/>
          <w:szCs w:val="28"/>
        </w:rPr>
        <w:t>2</w:t>
      </w:r>
      <w:r w:rsidRPr="00A6597A">
        <w:rPr>
          <w:rFonts w:ascii="仿宋_GB2312" w:eastAsia="仿宋_GB2312" w:hAnsi="仿宋_GB2312" w:cs="仿宋_GB2312"/>
          <w:sz w:val="28"/>
          <w:szCs w:val="28"/>
        </w:rPr>
        <w:t>:</w:t>
      </w:r>
      <w:r w:rsidRPr="00A6597A">
        <w:rPr>
          <w:rFonts w:ascii="仿宋_GB2312" w:eastAsia="仿宋_GB2312" w:hAnsi="仿宋_GB2312" w:cs="仿宋_GB2312" w:hint="eastAsia"/>
          <w:sz w:val="28"/>
          <w:szCs w:val="28"/>
        </w:rPr>
        <w:t>30～</w:t>
      </w:r>
      <w:r w:rsidRPr="00A6597A">
        <w:rPr>
          <w:rFonts w:ascii="仿宋_GB2312" w:eastAsia="仿宋_GB2312" w:hAnsi="仿宋_GB2312" w:cs="仿宋_GB2312"/>
          <w:sz w:val="28"/>
          <w:szCs w:val="28"/>
        </w:rPr>
        <w:t>17:</w:t>
      </w:r>
      <w:r w:rsidRPr="00A6597A">
        <w:rPr>
          <w:rFonts w:ascii="仿宋_GB2312" w:eastAsia="仿宋_GB2312" w:hAnsi="仿宋_GB2312" w:cs="仿宋_GB2312" w:hint="eastAsia"/>
          <w:sz w:val="28"/>
          <w:szCs w:val="28"/>
        </w:rPr>
        <w:t>0</w:t>
      </w:r>
      <w:r w:rsidRPr="00A6597A">
        <w:rPr>
          <w:rFonts w:ascii="仿宋_GB2312" w:eastAsia="仿宋_GB2312" w:hAnsi="仿宋_GB2312" w:cs="仿宋_GB2312"/>
          <w:sz w:val="28"/>
          <w:szCs w:val="28"/>
        </w:rPr>
        <w:t>0</w:t>
      </w:r>
      <w:r w:rsidRPr="00A6597A">
        <w:rPr>
          <w:rFonts w:ascii="仿宋_GB2312" w:eastAsia="仿宋_GB2312" w:hAnsi="仿宋_GB2312" w:cs="仿宋_GB2312" w:hint="eastAsia"/>
          <w:sz w:val="28"/>
          <w:szCs w:val="28"/>
        </w:rPr>
        <w:t>（节假日除外）。</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sz w:val="28"/>
          <w:szCs w:val="28"/>
        </w:rPr>
      </w:pPr>
      <w:r w:rsidRPr="00A6597A">
        <w:rPr>
          <w:rFonts w:ascii="仿宋_GB2312" w:eastAsia="仿宋_GB2312" w:hAnsi="仿宋_GB2312" w:cs="仿宋_GB2312"/>
          <w:sz w:val="28"/>
          <w:szCs w:val="28"/>
        </w:rPr>
        <w:t>2.</w:t>
      </w:r>
      <w:r w:rsidRPr="00A6597A">
        <w:rPr>
          <w:rFonts w:ascii="仿宋_GB2312" w:eastAsia="仿宋_GB2312" w:hAnsi="仿宋_GB2312" w:cs="仿宋_GB2312" w:hint="eastAsia"/>
          <w:sz w:val="28"/>
          <w:szCs w:val="28"/>
        </w:rPr>
        <w:t>报名方式：采用电子邮件报名的方式，将完整的《报名登记表》发送至stz</w:t>
      </w:r>
      <w:r w:rsidRPr="00A6597A">
        <w:rPr>
          <w:rFonts w:ascii="仿宋_GB2312" w:eastAsia="仿宋_GB2312" w:hAnsi="仿宋_GB2312" w:cs="仿宋_GB2312"/>
          <w:sz w:val="28"/>
          <w:szCs w:val="28"/>
        </w:rPr>
        <w:t>@hpu.edu.cn</w:t>
      </w:r>
      <w:r w:rsidRPr="00A6597A">
        <w:rPr>
          <w:rFonts w:ascii="仿宋_GB2312" w:eastAsia="仿宋_GB2312" w:hAnsi="仿宋_GB2312" w:cs="仿宋_GB2312" w:hint="eastAsia"/>
          <w:sz w:val="28"/>
          <w:szCs w:val="28"/>
        </w:rPr>
        <w:t>，邮件标题为“项目名称+供应商全称”。</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sz w:val="28"/>
          <w:szCs w:val="28"/>
        </w:rPr>
      </w:pPr>
      <w:r w:rsidRPr="00A6597A">
        <w:rPr>
          <w:rFonts w:ascii="仿宋_GB2312" w:eastAsia="仿宋_GB2312" w:hAnsi="仿宋_GB2312" w:cs="仿宋_GB2312"/>
          <w:sz w:val="28"/>
          <w:szCs w:val="28"/>
        </w:rPr>
        <w:t>3.</w:t>
      </w:r>
      <w:r w:rsidRPr="00A6597A">
        <w:rPr>
          <w:rFonts w:ascii="仿宋_GB2312" w:eastAsia="仿宋_GB2312" w:hAnsi="仿宋_GB2312" w:cs="仿宋_GB2312" w:hint="eastAsia"/>
          <w:sz w:val="28"/>
          <w:szCs w:val="28"/>
        </w:rPr>
        <w:t>竞争性谈判文件发出方式：经审核合格的供应商将回执邮件，告知</w:t>
      </w:r>
      <w:r w:rsidRPr="00A6597A">
        <w:rPr>
          <w:rFonts w:ascii="仿宋_GB2312" w:eastAsia="仿宋_GB2312" w:hAnsi="仿宋_GB2312" w:cs="仿宋_GB2312"/>
          <w:sz w:val="28"/>
          <w:szCs w:val="28"/>
        </w:rPr>
        <w:t>其通过审核</w:t>
      </w:r>
      <w:r w:rsidRPr="00A6597A">
        <w:rPr>
          <w:rFonts w:ascii="仿宋_GB2312" w:eastAsia="仿宋_GB2312" w:hAnsi="仿宋_GB2312" w:cs="仿宋_GB2312" w:hint="eastAsia"/>
          <w:sz w:val="28"/>
          <w:szCs w:val="28"/>
        </w:rPr>
        <w:t>并以电子版的形式发送采购文件，不再提供纸质版采购文件。不合格的供应商将回执邮件，告知未通过原因，供应商补齐后在采购文件获取截止时间前可重新发送邮件，未在采购文件获取截止时间前重新按要</w:t>
      </w:r>
      <w:r w:rsidRPr="00A6597A">
        <w:rPr>
          <w:rFonts w:ascii="仿宋_GB2312" w:eastAsia="仿宋_GB2312" w:hAnsi="仿宋_GB2312" w:cs="仿宋_GB2312" w:hint="eastAsia"/>
          <w:sz w:val="28"/>
          <w:szCs w:val="28"/>
        </w:rPr>
        <w:lastRenderedPageBreak/>
        <w:t>求发送邮件的，将不予受理。</w:t>
      </w:r>
    </w:p>
    <w:p w:rsidR="00A6597A" w:rsidRPr="00A6597A" w:rsidRDefault="00A6597A" w:rsidP="00A6597A">
      <w:pPr>
        <w:tabs>
          <w:tab w:val="left" w:pos="789"/>
          <w:tab w:val="center" w:pos="5159"/>
        </w:tabs>
        <w:spacing w:line="540" w:lineRule="exact"/>
        <w:ind w:firstLineChars="200" w:firstLine="562"/>
        <w:jc w:val="left"/>
        <w:rPr>
          <w:rFonts w:ascii="黑体" w:eastAsia="黑体" w:hAnsi="黑体" w:cs="仿宋" w:hint="eastAsia"/>
          <w:b/>
          <w:sz w:val="28"/>
          <w:szCs w:val="28"/>
        </w:rPr>
      </w:pPr>
      <w:r w:rsidRPr="00A6597A">
        <w:rPr>
          <w:rFonts w:ascii="黑体" w:eastAsia="黑体" w:hAnsi="黑体" w:cs="仿宋" w:hint="eastAsia"/>
          <w:b/>
          <w:sz w:val="28"/>
          <w:szCs w:val="28"/>
        </w:rPr>
        <w:t>七、响应性文件接收信息：</w:t>
      </w:r>
    </w:p>
    <w:p w:rsidR="00A6597A" w:rsidRPr="00A6597A" w:rsidRDefault="00A6597A" w:rsidP="00A6597A">
      <w:pPr>
        <w:tabs>
          <w:tab w:val="left" w:pos="789"/>
          <w:tab w:val="center" w:pos="5159"/>
        </w:tabs>
        <w:spacing w:line="540" w:lineRule="exact"/>
        <w:ind w:firstLineChars="200" w:firstLine="562"/>
        <w:jc w:val="left"/>
        <w:rPr>
          <w:rFonts w:ascii="仿宋_GB2312" w:eastAsia="仿宋_GB2312" w:hAnsi="仿宋_GB2312" w:cs="仿宋_GB2312" w:hint="eastAsia"/>
          <w:b/>
          <w:sz w:val="28"/>
          <w:szCs w:val="28"/>
        </w:rPr>
      </w:pPr>
      <w:r w:rsidRPr="00A6597A">
        <w:rPr>
          <w:rFonts w:ascii="仿宋_GB2312" w:eastAsia="仿宋_GB2312" w:hAnsi="仿宋_GB2312" w:cs="仿宋_GB2312" w:hint="eastAsia"/>
          <w:b/>
          <w:sz w:val="28"/>
          <w:szCs w:val="28"/>
        </w:rPr>
        <w:t>供应商必须在响应性文件接收截止时间以前将响应性文件递交至指定地点，采购人将拒绝接收竞争性谈判截止时间以后递交的响应文件。</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1、响应性文件接收截止时间：</w:t>
      </w:r>
      <w:r w:rsidRPr="00A6597A">
        <w:rPr>
          <w:rFonts w:ascii="仿宋_GB2312" w:eastAsia="仿宋_GB2312" w:hAnsi="仿宋_GB2312" w:cs="仿宋_GB2312"/>
          <w:sz w:val="28"/>
          <w:szCs w:val="28"/>
        </w:rPr>
        <w:t>202</w:t>
      </w:r>
      <w:r w:rsidRPr="00A6597A">
        <w:rPr>
          <w:rFonts w:ascii="仿宋_GB2312" w:eastAsia="仿宋_GB2312" w:hAnsi="仿宋_GB2312" w:cs="仿宋_GB2312" w:hint="eastAsia"/>
          <w:sz w:val="28"/>
          <w:szCs w:val="28"/>
        </w:rPr>
        <w:t>4年3月26日10:00</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2、响应性文件接收地点：河南理工大学后勤保障部办公楼三楼314会议室</w:t>
      </w:r>
    </w:p>
    <w:p w:rsidR="00A6597A" w:rsidRPr="00A6597A" w:rsidRDefault="00A6597A" w:rsidP="00A6597A">
      <w:pPr>
        <w:tabs>
          <w:tab w:val="left" w:pos="789"/>
          <w:tab w:val="center" w:pos="5159"/>
        </w:tabs>
        <w:spacing w:line="540" w:lineRule="exact"/>
        <w:ind w:firstLineChars="200" w:firstLine="562"/>
        <w:jc w:val="left"/>
        <w:rPr>
          <w:rFonts w:ascii="黑体" w:eastAsia="黑体" w:hAnsi="黑体" w:cs="仿宋" w:hint="eastAsia"/>
          <w:b/>
          <w:sz w:val="28"/>
          <w:szCs w:val="28"/>
        </w:rPr>
      </w:pPr>
      <w:r w:rsidRPr="00A6597A">
        <w:rPr>
          <w:rFonts w:ascii="黑体" w:eastAsia="黑体" w:hAnsi="黑体" w:cs="仿宋" w:hint="eastAsia"/>
          <w:b/>
          <w:sz w:val="28"/>
          <w:szCs w:val="28"/>
        </w:rPr>
        <w:t>八、竞争性谈判时间及地点：</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1、竞争性谈判时间：</w:t>
      </w:r>
      <w:r w:rsidRPr="00A6597A">
        <w:rPr>
          <w:rFonts w:ascii="仿宋_GB2312" w:eastAsia="仿宋_GB2312" w:hAnsi="仿宋_GB2312" w:cs="仿宋_GB2312"/>
          <w:sz w:val="28"/>
          <w:szCs w:val="28"/>
        </w:rPr>
        <w:t>202</w:t>
      </w:r>
      <w:r w:rsidRPr="00A6597A">
        <w:rPr>
          <w:rFonts w:ascii="仿宋_GB2312" w:eastAsia="仿宋_GB2312" w:hAnsi="仿宋_GB2312" w:cs="仿宋_GB2312" w:hint="eastAsia"/>
          <w:sz w:val="28"/>
          <w:szCs w:val="28"/>
        </w:rPr>
        <w:t>4年3月26日10:00</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2、竞争性谈判地点：河南理工大学后勤保障部办公楼三楼314会议室</w:t>
      </w:r>
    </w:p>
    <w:p w:rsidR="00A6597A" w:rsidRPr="00A6597A" w:rsidRDefault="00A6597A" w:rsidP="00A6597A">
      <w:pPr>
        <w:tabs>
          <w:tab w:val="left" w:pos="789"/>
          <w:tab w:val="center" w:pos="5159"/>
        </w:tabs>
        <w:spacing w:line="540" w:lineRule="exact"/>
        <w:ind w:firstLineChars="200" w:firstLine="562"/>
        <w:jc w:val="left"/>
        <w:rPr>
          <w:rFonts w:ascii="黑体" w:eastAsia="黑体" w:hAnsi="黑体" w:cs="仿宋" w:hint="eastAsia"/>
          <w:b/>
          <w:sz w:val="28"/>
          <w:szCs w:val="28"/>
        </w:rPr>
      </w:pPr>
      <w:r w:rsidRPr="00A6597A">
        <w:rPr>
          <w:rFonts w:ascii="黑体" w:eastAsia="黑体" w:hAnsi="黑体" w:cs="仿宋" w:hint="eastAsia"/>
          <w:b/>
          <w:sz w:val="28"/>
          <w:szCs w:val="28"/>
        </w:rPr>
        <w:t>九、发布公告的媒体</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本次招标公告在河南理工大学招标公告网上公开发布</w:t>
      </w:r>
    </w:p>
    <w:p w:rsidR="00A6597A" w:rsidRPr="00A6597A" w:rsidRDefault="00A6597A" w:rsidP="00A6597A">
      <w:pPr>
        <w:tabs>
          <w:tab w:val="left" w:pos="789"/>
          <w:tab w:val="center" w:pos="5159"/>
        </w:tabs>
        <w:spacing w:line="540" w:lineRule="exact"/>
        <w:ind w:firstLineChars="200" w:firstLine="562"/>
        <w:jc w:val="left"/>
        <w:rPr>
          <w:rFonts w:ascii="黑体" w:eastAsia="黑体" w:hAnsi="黑体" w:cs="仿宋" w:hint="eastAsia"/>
          <w:b/>
          <w:sz w:val="28"/>
          <w:szCs w:val="28"/>
        </w:rPr>
      </w:pPr>
      <w:r w:rsidRPr="00A6597A">
        <w:rPr>
          <w:rFonts w:ascii="黑体" w:eastAsia="黑体" w:hAnsi="黑体" w:cs="仿宋" w:hint="eastAsia"/>
          <w:b/>
          <w:sz w:val="28"/>
          <w:szCs w:val="28"/>
        </w:rPr>
        <w:t>十、采购项目联系事项：</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采 购 人：河南理工大学后勤保障部</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 xml:space="preserve">联 系 人：史老师  </w:t>
      </w:r>
    </w:p>
    <w:p w:rsidR="00A6597A" w:rsidRPr="00A6597A" w:rsidRDefault="00A6597A" w:rsidP="00A6597A">
      <w:pPr>
        <w:tabs>
          <w:tab w:val="left" w:pos="789"/>
          <w:tab w:val="center" w:pos="5159"/>
        </w:tabs>
        <w:spacing w:line="540" w:lineRule="exact"/>
        <w:ind w:firstLineChars="200" w:firstLine="560"/>
        <w:jc w:val="left"/>
        <w:rPr>
          <w:rFonts w:ascii="仿宋_GB2312" w:eastAsia="仿宋_GB2312" w:hAnsi="仿宋_GB2312" w:cs="仿宋_GB2312"/>
          <w:sz w:val="28"/>
          <w:szCs w:val="28"/>
        </w:rPr>
      </w:pPr>
      <w:r w:rsidRPr="00A6597A">
        <w:rPr>
          <w:rFonts w:ascii="仿宋_GB2312" w:eastAsia="仿宋_GB2312" w:hAnsi="仿宋_GB2312" w:cs="仿宋_GB2312" w:hint="eastAsia"/>
          <w:sz w:val="28"/>
          <w:szCs w:val="28"/>
        </w:rPr>
        <w:t>联系电话：0391-3986169</w:t>
      </w:r>
    </w:p>
    <w:p w:rsidR="00A6597A" w:rsidRPr="00A6597A" w:rsidRDefault="00A6597A" w:rsidP="00A6597A">
      <w:pPr>
        <w:tabs>
          <w:tab w:val="left" w:pos="789"/>
          <w:tab w:val="center" w:pos="5159"/>
        </w:tabs>
        <w:spacing w:line="540" w:lineRule="exact"/>
        <w:jc w:val="right"/>
        <w:rPr>
          <w:rFonts w:ascii="仿宋_GB2312" w:eastAsia="仿宋_GB2312" w:hAnsi="仿宋_GB2312" w:cs="仿宋_GB2312" w:hint="eastAsia"/>
          <w:sz w:val="28"/>
          <w:szCs w:val="28"/>
        </w:rPr>
      </w:pPr>
    </w:p>
    <w:p w:rsidR="00A6597A" w:rsidRPr="00A6597A" w:rsidRDefault="00A6597A" w:rsidP="00A6597A">
      <w:pPr>
        <w:tabs>
          <w:tab w:val="left" w:pos="789"/>
          <w:tab w:val="center" w:pos="5159"/>
        </w:tabs>
        <w:spacing w:line="540" w:lineRule="exact"/>
        <w:jc w:val="right"/>
        <w:rPr>
          <w:rFonts w:ascii="仿宋_GB2312" w:eastAsia="仿宋_GB2312" w:hAnsi="仿宋_GB2312" w:cs="仿宋_GB2312" w:hint="eastAsia"/>
          <w:sz w:val="28"/>
          <w:szCs w:val="28"/>
        </w:rPr>
      </w:pPr>
    </w:p>
    <w:p w:rsidR="00A6597A" w:rsidRPr="00A6597A" w:rsidRDefault="00A6597A" w:rsidP="00A6597A">
      <w:pPr>
        <w:tabs>
          <w:tab w:val="left" w:pos="789"/>
          <w:tab w:val="center" w:pos="5159"/>
        </w:tabs>
        <w:spacing w:line="540" w:lineRule="exact"/>
        <w:jc w:val="right"/>
        <w:rPr>
          <w:rFonts w:ascii="仿宋_GB2312" w:eastAsia="仿宋_GB2312" w:hAnsi="仿宋_GB2312" w:cs="仿宋_GB2312" w:hint="eastAsia"/>
          <w:sz w:val="28"/>
          <w:szCs w:val="28"/>
        </w:rPr>
      </w:pPr>
      <w:r w:rsidRPr="00A6597A">
        <w:rPr>
          <w:rFonts w:ascii="仿宋_GB2312" w:eastAsia="仿宋_GB2312" w:hAnsi="仿宋_GB2312" w:cs="仿宋_GB2312" w:hint="eastAsia"/>
          <w:sz w:val="28"/>
          <w:szCs w:val="28"/>
        </w:rPr>
        <w:t>河南理工大学后勤保障部</w:t>
      </w:r>
    </w:p>
    <w:p w:rsidR="00A6597A" w:rsidRPr="00A6597A" w:rsidRDefault="00A6597A" w:rsidP="00A6597A">
      <w:pPr>
        <w:tabs>
          <w:tab w:val="left" w:pos="789"/>
          <w:tab w:val="center" w:pos="5159"/>
        </w:tabs>
        <w:wordWrap w:val="0"/>
        <w:spacing w:line="540" w:lineRule="exact"/>
        <w:jc w:val="right"/>
        <w:rPr>
          <w:rFonts w:ascii="仿宋_GB2312" w:eastAsia="仿宋_GB2312" w:hAnsi="仿宋_GB2312" w:cs="仿宋_GB2312" w:hint="eastAsia"/>
          <w:sz w:val="28"/>
          <w:szCs w:val="28"/>
        </w:rPr>
      </w:pPr>
      <w:r w:rsidRPr="00A6597A">
        <w:rPr>
          <w:rFonts w:ascii="仿宋_GB2312" w:eastAsia="仿宋_GB2312" w:hAnsi="仿宋_GB2312" w:cs="仿宋_GB2312"/>
          <w:sz w:val="28"/>
          <w:szCs w:val="28"/>
        </w:rPr>
        <w:t>202</w:t>
      </w:r>
      <w:r w:rsidRPr="00A6597A">
        <w:rPr>
          <w:rFonts w:ascii="仿宋_GB2312" w:eastAsia="仿宋_GB2312" w:hAnsi="仿宋_GB2312" w:cs="仿宋_GB2312" w:hint="eastAsia"/>
          <w:sz w:val="28"/>
          <w:szCs w:val="28"/>
        </w:rPr>
        <w:t xml:space="preserve">4年3月19日   </w:t>
      </w:r>
    </w:p>
    <w:p w:rsidR="00A6597A" w:rsidRPr="00A6597A" w:rsidRDefault="00A6597A" w:rsidP="00A6597A">
      <w:pPr>
        <w:adjustRightInd w:val="0"/>
        <w:spacing w:line="420" w:lineRule="exact"/>
        <w:ind w:right="241" w:firstLineChars="200" w:firstLine="480"/>
        <w:jc w:val="right"/>
        <w:rPr>
          <w:rFonts w:ascii="宋体" w:eastAsia="宋体" w:hAnsi="宋体" w:cs="宋体" w:hint="eastAsia"/>
          <w:color w:val="FF0000"/>
          <w:sz w:val="24"/>
          <w:szCs w:val="24"/>
        </w:rPr>
      </w:pPr>
    </w:p>
    <w:p w:rsidR="00A6597A" w:rsidRPr="00A6597A" w:rsidRDefault="00A6597A" w:rsidP="00A6597A">
      <w:pPr>
        <w:spacing w:line="360" w:lineRule="auto"/>
        <w:jc w:val="center"/>
        <w:rPr>
          <w:rFonts w:ascii="Calibri" w:eastAsia="楷体_GB2312" w:hAnsi="Calibri" w:cs="Times New Roman"/>
          <w:szCs w:val="24"/>
        </w:rPr>
      </w:pPr>
      <w:r w:rsidRPr="00A6597A">
        <w:rPr>
          <w:rFonts w:ascii="宋体" w:eastAsia="宋体" w:hAnsi="宋体" w:cs="仿宋_GB2312"/>
          <w:sz w:val="24"/>
          <w:szCs w:val="24"/>
        </w:rPr>
        <w:br w:type="page"/>
      </w:r>
      <w:r w:rsidRPr="00A6597A">
        <w:rPr>
          <w:rFonts w:ascii="Calibri" w:eastAsia="楷体_GB2312" w:hAnsi="Calibri" w:cs="Times New Roman" w:hint="eastAsia"/>
          <w:sz w:val="44"/>
          <w:szCs w:val="24"/>
        </w:rPr>
        <w:lastRenderedPageBreak/>
        <w:t>报名登记表</w:t>
      </w:r>
    </w:p>
    <w:p w:rsidR="00A6597A" w:rsidRPr="00A6597A" w:rsidRDefault="00A6597A" w:rsidP="00A6597A">
      <w:pPr>
        <w:jc w:val="center"/>
        <w:rPr>
          <w:rFonts w:ascii="Calibri" w:eastAsia="宋体" w:hAnsi="Calibri" w:cs="Times New Roman"/>
          <w:szCs w:val="24"/>
        </w:rPr>
      </w:pPr>
    </w:p>
    <w:p w:rsidR="00A6597A" w:rsidRPr="00A6597A" w:rsidRDefault="00A6597A" w:rsidP="00A6597A">
      <w:pPr>
        <w:adjustRightInd w:val="0"/>
        <w:snapToGrid w:val="0"/>
        <w:spacing w:line="440" w:lineRule="exact"/>
        <w:ind w:firstLineChars="200" w:firstLine="420"/>
        <w:jc w:val="left"/>
        <w:rPr>
          <w:rFonts w:ascii="Calibri" w:eastAsia="宋体" w:hAnsi="Calibri" w:cs="Times New Roman"/>
          <w:b/>
          <w:bCs/>
          <w:szCs w:val="24"/>
        </w:rPr>
      </w:pPr>
      <w:r w:rsidRPr="00A6597A">
        <w:rPr>
          <w:rFonts w:ascii="Calibri" w:eastAsia="宋体" w:hAnsi="Calibri" w:cs="Times New Roman" w:hint="eastAsia"/>
          <w:szCs w:val="24"/>
        </w:rPr>
        <w:t>特别声明：请各投标人认真阅读本表，表中投标人提供的所有信息将作为整个项目谈判过程中与招标方约定的联络方式。请填写工整，谈判过程中的相关变动与调整，将按照下表中的方式通知。如遇填写不全或地址错误无法通知，投标人自行承担因此引起的任何责任。</w:t>
      </w:r>
      <w:r w:rsidRPr="00A6597A">
        <w:rPr>
          <w:rFonts w:ascii="Calibri" w:eastAsia="宋体" w:hAnsi="Calibri" w:cs="Times New Roman" w:hint="eastAsia"/>
          <w:b/>
          <w:bCs/>
          <w:szCs w:val="24"/>
        </w:rPr>
        <w:t>（</w:t>
      </w:r>
      <w:r w:rsidRPr="00A6597A">
        <w:rPr>
          <w:rFonts w:ascii="Calibri" w:eastAsia="宋体" w:hAnsi="Calibri" w:cs="Times New Roman" w:hint="eastAsia"/>
          <w:szCs w:val="24"/>
        </w:rPr>
        <w:t>已确认</w:t>
      </w:r>
      <w:r w:rsidRPr="00A6597A">
        <w:rPr>
          <w:rFonts w:ascii="MS Mincho" w:eastAsia="MS Mincho" w:hAnsi="MS Mincho" w:cs="MS Mincho" w:hint="eastAsia"/>
          <w:szCs w:val="24"/>
        </w:rPr>
        <w:t>☑</w:t>
      </w:r>
      <w:r w:rsidRPr="00A6597A">
        <w:rPr>
          <w:rFonts w:ascii="Calibri" w:eastAsia="宋体" w:hAnsi="Calibri" w:cs="Times New Roman" w:hint="eastAsia"/>
          <w:b/>
          <w:bCs/>
          <w:szCs w:val="24"/>
        </w:rPr>
        <w:t>）</w:t>
      </w:r>
    </w:p>
    <w:p w:rsidR="00A6597A" w:rsidRPr="00A6597A" w:rsidRDefault="00A6597A" w:rsidP="00A6597A">
      <w:pPr>
        <w:adjustRightInd w:val="0"/>
        <w:snapToGrid w:val="0"/>
        <w:spacing w:line="440" w:lineRule="exact"/>
        <w:ind w:firstLineChars="200" w:firstLine="422"/>
        <w:jc w:val="center"/>
        <w:rPr>
          <w:rFonts w:ascii="Calibri" w:eastAsia="宋体" w:hAnsi="Calibri" w:cs="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908"/>
        <w:gridCol w:w="2813"/>
        <w:gridCol w:w="1560"/>
        <w:gridCol w:w="2014"/>
        <w:gridCol w:w="122"/>
      </w:tblGrid>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项目名称</w:t>
            </w:r>
          </w:p>
        </w:tc>
        <w:tc>
          <w:tcPr>
            <w:tcW w:w="6387" w:type="dxa"/>
            <w:gridSpan w:val="3"/>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hint="eastAsia"/>
                <w:sz w:val="24"/>
                <w:szCs w:val="24"/>
              </w:rPr>
            </w:pPr>
            <w:r w:rsidRPr="00A6597A">
              <w:rPr>
                <w:rFonts w:ascii="Times New Roman" w:eastAsia="宋体" w:hAnsi="Times New Roman" w:cs="Times New Roman" w:hint="eastAsia"/>
                <w:sz w:val="24"/>
                <w:szCs w:val="24"/>
              </w:rPr>
              <w:t>2024</w:t>
            </w:r>
            <w:r w:rsidRPr="00A6597A">
              <w:rPr>
                <w:rFonts w:ascii="Times New Roman" w:eastAsia="宋体" w:hAnsi="Times New Roman" w:cs="Times New Roman" w:hint="eastAsia"/>
                <w:sz w:val="24"/>
                <w:szCs w:val="24"/>
              </w:rPr>
              <w:t>年上半年雇主责任险保险</w:t>
            </w:r>
          </w:p>
        </w:tc>
      </w:tr>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投标人名称</w:t>
            </w:r>
          </w:p>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（公司名称）</w:t>
            </w:r>
          </w:p>
        </w:tc>
        <w:tc>
          <w:tcPr>
            <w:tcW w:w="6387" w:type="dxa"/>
            <w:gridSpan w:val="3"/>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p>
        </w:tc>
      </w:tr>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通讯地址</w:t>
            </w:r>
          </w:p>
        </w:tc>
        <w:tc>
          <w:tcPr>
            <w:tcW w:w="6387" w:type="dxa"/>
            <w:gridSpan w:val="3"/>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p>
        </w:tc>
      </w:tr>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联系人</w:t>
            </w:r>
          </w:p>
        </w:tc>
        <w:tc>
          <w:tcPr>
            <w:tcW w:w="2813"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联系电话</w:t>
            </w:r>
          </w:p>
        </w:tc>
        <w:tc>
          <w:tcPr>
            <w:tcW w:w="2014"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p>
        </w:tc>
      </w:tr>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电子信箱</w:t>
            </w:r>
          </w:p>
        </w:tc>
        <w:tc>
          <w:tcPr>
            <w:tcW w:w="6387" w:type="dxa"/>
            <w:gridSpan w:val="3"/>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p>
        </w:tc>
      </w:tr>
      <w:tr w:rsidR="00A6597A" w:rsidRPr="00A6597A" w:rsidTr="00B332E6">
        <w:trPr>
          <w:gridBefore w:val="1"/>
          <w:gridAfter w:val="1"/>
          <w:wBefore w:w="108" w:type="dxa"/>
          <w:wAfter w:w="122" w:type="dxa"/>
          <w:cantSplit/>
          <w:trHeight w:hRule="exact" w:val="1021"/>
          <w:jc w:val="center"/>
        </w:trPr>
        <w:tc>
          <w:tcPr>
            <w:tcW w:w="1908" w:type="dxa"/>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报名时间</w:t>
            </w:r>
          </w:p>
        </w:tc>
        <w:tc>
          <w:tcPr>
            <w:tcW w:w="6387" w:type="dxa"/>
            <w:gridSpan w:val="3"/>
            <w:tcBorders>
              <w:top w:val="single" w:sz="4" w:space="0" w:color="auto"/>
              <w:left w:val="single" w:sz="4" w:space="0" w:color="auto"/>
              <w:bottom w:val="single" w:sz="4" w:space="0" w:color="auto"/>
              <w:right w:val="single" w:sz="4" w:space="0" w:color="auto"/>
            </w:tcBorders>
            <w:vAlign w:val="center"/>
          </w:tcPr>
          <w:p w:rsidR="00A6597A" w:rsidRPr="00A6597A" w:rsidRDefault="00A6597A" w:rsidP="00A6597A">
            <w:pPr>
              <w:spacing w:line="360" w:lineRule="auto"/>
              <w:ind w:firstLineChars="1150" w:firstLine="2760"/>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年</w:t>
            </w:r>
            <w:r w:rsidRPr="00A6597A">
              <w:rPr>
                <w:rFonts w:ascii="Times New Roman" w:eastAsia="宋体" w:hAnsi="Times New Roman" w:cs="Times New Roman" w:hint="eastAsia"/>
                <w:sz w:val="24"/>
                <w:szCs w:val="24"/>
              </w:rPr>
              <w:t xml:space="preserve">       </w:t>
            </w:r>
            <w:r w:rsidRPr="00A6597A">
              <w:rPr>
                <w:rFonts w:ascii="Times New Roman" w:eastAsia="宋体" w:hAnsi="Times New Roman" w:cs="Times New Roman" w:hint="eastAsia"/>
                <w:sz w:val="24"/>
                <w:szCs w:val="24"/>
              </w:rPr>
              <w:t>月</w:t>
            </w:r>
            <w:r w:rsidRPr="00A6597A">
              <w:rPr>
                <w:rFonts w:ascii="Times New Roman" w:eastAsia="宋体" w:hAnsi="Times New Roman" w:cs="Times New Roman" w:hint="eastAsia"/>
                <w:sz w:val="24"/>
                <w:szCs w:val="24"/>
              </w:rPr>
              <w:t xml:space="preserve">        </w:t>
            </w:r>
            <w:r w:rsidRPr="00A6597A">
              <w:rPr>
                <w:rFonts w:ascii="Times New Roman" w:eastAsia="宋体" w:hAnsi="Times New Roman" w:cs="Times New Roman" w:hint="eastAsia"/>
                <w:sz w:val="24"/>
                <w:szCs w:val="24"/>
              </w:rPr>
              <w:t>日</w:t>
            </w:r>
          </w:p>
        </w:tc>
      </w:tr>
      <w:tr w:rsidR="00A6597A" w:rsidRPr="00A6597A" w:rsidTr="00B332E6">
        <w:trPr>
          <w:gridBefore w:val="1"/>
          <w:gridAfter w:val="1"/>
          <w:wBefore w:w="108" w:type="dxa"/>
          <w:wAfter w:w="122" w:type="dxa"/>
          <w:cantSplit/>
          <w:trHeight w:val="3643"/>
          <w:jc w:val="center"/>
        </w:trPr>
        <w:tc>
          <w:tcPr>
            <w:tcW w:w="1908" w:type="dxa"/>
            <w:tcBorders>
              <w:top w:val="single" w:sz="4" w:space="0" w:color="auto"/>
              <w:left w:val="single" w:sz="4" w:space="0" w:color="auto"/>
              <w:right w:val="single" w:sz="4" w:space="0" w:color="auto"/>
            </w:tcBorders>
            <w:vAlign w:val="center"/>
          </w:tcPr>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报名资料</w:t>
            </w:r>
          </w:p>
          <w:p w:rsidR="00A6597A" w:rsidRPr="00A6597A" w:rsidRDefault="00A6597A" w:rsidP="00A6597A">
            <w:pPr>
              <w:spacing w:line="360" w:lineRule="auto"/>
              <w:jc w:val="center"/>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自查信息</w:t>
            </w:r>
          </w:p>
        </w:tc>
        <w:tc>
          <w:tcPr>
            <w:tcW w:w="6387" w:type="dxa"/>
            <w:gridSpan w:val="3"/>
            <w:tcBorders>
              <w:top w:val="single" w:sz="4" w:space="0" w:color="auto"/>
              <w:left w:val="single" w:sz="4" w:space="0" w:color="auto"/>
              <w:right w:val="single" w:sz="4" w:space="0" w:color="auto"/>
            </w:tcBorders>
            <w:vAlign w:val="center"/>
          </w:tcPr>
          <w:p w:rsidR="00A6597A" w:rsidRPr="00A6597A" w:rsidRDefault="00A6597A" w:rsidP="00A6597A">
            <w:pPr>
              <w:spacing w:line="360" w:lineRule="auto"/>
              <w:jc w:val="left"/>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报名登记表</w:t>
            </w:r>
            <w:r w:rsidRPr="00A6597A">
              <w:rPr>
                <w:rFonts w:ascii="Times New Roman" w:eastAsia="宋体" w:hAnsi="Times New Roman" w:cs="Times New Roman" w:hint="eastAsia"/>
                <w:sz w:val="24"/>
                <w:szCs w:val="24"/>
              </w:rPr>
              <w:t xml:space="preserve">                    1</w:t>
            </w:r>
            <w:r w:rsidRPr="00A6597A">
              <w:rPr>
                <w:rFonts w:ascii="Times New Roman" w:eastAsia="宋体" w:hAnsi="Times New Roman" w:cs="Times New Roman" w:hint="eastAsia"/>
                <w:sz w:val="24"/>
                <w:szCs w:val="24"/>
              </w:rPr>
              <w:t>份</w:t>
            </w:r>
            <w:r w:rsidRPr="00A6597A">
              <w:rPr>
                <w:rFonts w:ascii="Times New Roman" w:eastAsia="宋体" w:hAnsi="Times New Roman" w:cs="Times New Roman" w:hint="eastAsia"/>
                <w:sz w:val="24"/>
                <w:szCs w:val="24"/>
              </w:rPr>
              <w:t xml:space="preserve">      </w:t>
            </w:r>
            <w:r w:rsidRPr="00A6597A">
              <w:rPr>
                <w:rFonts w:ascii="Times New Roman" w:eastAsia="宋体" w:hAnsi="Times New Roman" w:cs="Times New Roman" w:hint="eastAsia"/>
                <w:sz w:val="24"/>
                <w:szCs w:val="24"/>
              </w:rPr>
              <w:t>□</w:t>
            </w:r>
          </w:p>
          <w:p w:rsidR="00A6597A" w:rsidRPr="00A6597A" w:rsidRDefault="00A6597A" w:rsidP="00A6597A">
            <w:pPr>
              <w:spacing w:line="360" w:lineRule="auto"/>
              <w:jc w:val="left"/>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营业执照</w:t>
            </w:r>
            <w:r w:rsidRPr="00A6597A">
              <w:rPr>
                <w:rFonts w:ascii="Times New Roman" w:eastAsia="宋体" w:hAnsi="Times New Roman" w:cs="Times New Roman" w:hint="eastAsia"/>
                <w:bCs/>
                <w:sz w:val="24"/>
                <w:szCs w:val="24"/>
              </w:rPr>
              <w:t>副本</w:t>
            </w:r>
            <w:r w:rsidRPr="00A6597A">
              <w:rPr>
                <w:rFonts w:ascii="Times New Roman" w:eastAsia="宋体" w:hAnsi="Times New Roman" w:cs="Times New Roman" w:hint="eastAsia"/>
                <w:sz w:val="24"/>
                <w:szCs w:val="24"/>
              </w:rPr>
              <w:t>扫描件</w:t>
            </w:r>
            <w:r w:rsidRPr="00A6597A">
              <w:rPr>
                <w:rFonts w:ascii="Times New Roman" w:eastAsia="宋体" w:hAnsi="Times New Roman" w:cs="Times New Roman" w:hint="eastAsia"/>
                <w:sz w:val="24"/>
                <w:szCs w:val="24"/>
              </w:rPr>
              <w:t xml:space="preserve">            1</w:t>
            </w:r>
            <w:r w:rsidRPr="00A6597A">
              <w:rPr>
                <w:rFonts w:ascii="Times New Roman" w:eastAsia="宋体" w:hAnsi="Times New Roman" w:cs="Times New Roman" w:hint="eastAsia"/>
                <w:sz w:val="24"/>
                <w:szCs w:val="24"/>
              </w:rPr>
              <w:t>份</w:t>
            </w:r>
            <w:r w:rsidRPr="00A6597A">
              <w:rPr>
                <w:rFonts w:ascii="Times New Roman" w:eastAsia="宋体" w:hAnsi="Times New Roman" w:cs="Times New Roman" w:hint="eastAsia"/>
                <w:sz w:val="24"/>
                <w:szCs w:val="24"/>
              </w:rPr>
              <w:t xml:space="preserve">      </w:t>
            </w:r>
            <w:r w:rsidRPr="00A6597A">
              <w:rPr>
                <w:rFonts w:ascii="Times New Roman" w:eastAsia="宋体" w:hAnsi="Times New Roman" w:cs="Times New Roman" w:hint="eastAsia"/>
                <w:sz w:val="24"/>
                <w:szCs w:val="24"/>
              </w:rPr>
              <w:t>□</w:t>
            </w:r>
          </w:p>
          <w:p w:rsidR="00A6597A" w:rsidRPr="00A6597A" w:rsidRDefault="00A6597A" w:rsidP="00A6597A">
            <w:pPr>
              <w:spacing w:line="360" w:lineRule="auto"/>
              <w:jc w:val="left"/>
              <w:rPr>
                <w:rFonts w:ascii="Times New Roman" w:eastAsia="宋体" w:hAnsi="Times New Roman" w:cs="Times New Roman"/>
                <w:sz w:val="24"/>
                <w:szCs w:val="24"/>
              </w:rPr>
            </w:pPr>
            <w:r w:rsidRPr="00A6597A">
              <w:rPr>
                <w:rFonts w:ascii="Times New Roman" w:eastAsia="宋体" w:hAnsi="Times New Roman" w:cs="Times New Roman" w:hint="eastAsia"/>
                <w:bCs/>
                <w:sz w:val="24"/>
                <w:szCs w:val="24"/>
              </w:rPr>
              <w:t>企业法人授权委托材料</w:t>
            </w:r>
            <w:r w:rsidRPr="00A6597A">
              <w:rPr>
                <w:rFonts w:ascii="Times New Roman" w:eastAsia="宋体" w:hAnsi="Times New Roman" w:cs="Times New Roman" w:hint="eastAsia"/>
                <w:bCs/>
                <w:sz w:val="24"/>
                <w:szCs w:val="24"/>
              </w:rPr>
              <w:t xml:space="preserve">          1</w:t>
            </w:r>
            <w:r w:rsidRPr="00A6597A">
              <w:rPr>
                <w:rFonts w:ascii="Times New Roman" w:eastAsia="宋体" w:hAnsi="Times New Roman" w:cs="Times New Roman" w:hint="eastAsia"/>
                <w:bCs/>
                <w:sz w:val="24"/>
                <w:szCs w:val="24"/>
              </w:rPr>
              <w:t>套</w:t>
            </w:r>
            <w:r w:rsidRPr="00A6597A">
              <w:rPr>
                <w:rFonts w:ascii="Times New Roman" w:eastAsia="宋体" w:hAnsi="Times New Roman" w:cs="Times New Roman" w:hint="eastAsia"/>
                <w:bCs/>
                <w:sz w:val="24"/>
                <w:szCs w:val="24"/>
              </w:rPr>
              <w:t xml:space="preserve">      </w:t>
            </w:r>
            <w:r w:rsidRPr="00A6597A">
              <w:rPr>
                <w:rFonts w:ascii="Times New Roman" w:eastAsia="宋体" w:hAnsi="Times New Roman" w:cs="Times New Roman" w:hint="eastAsia"/>
                <w:sz w:val="24"/>
                <w:szCs w:val="24"/>
              </w:rPr>
              <w:t>□</w:t>
            </w:r>
          </w:p>
          <w:p w:rsidR="00A6597A" w:rsidRPr="00A6597A" w:rsidRDefault="00A6597A" w:rsidP="00A6597A">
            <w:pPr>
              <w:spacing w:line="360" w:lineRule="auto"/>
              <w:jc w:val="left"/>
              <w:rPr>
                <w:rFonts w:ascii="Times New Roman" w:eastAsia="宋体" w:hAnsi="Times New Roman" w:cs="Times New Roman"/>
                <w:sz w:val="24"/>
                <w:szCs w:val="24"/>
              </w:rPr>
            </w:pPr>
            <w:r w:rsidRPr="00A6597A">
              <w:rPr>
                <w:rFonts w:ascii="宋体" w:eastAsia="宋体" w:hAnsi="宋体" w:cs="Times New Roman" w:hint="eastAsia"/>
                <w:sz w:val="24"/>
                <w:szCs w:val="24"/>
              </w:rPr>
              <w:t>“信用中国”网站查询信息</w:t>
            </w:r>
            <w:r w:rsidRPr="00A6597A">
              <w:rPr>
                <w:rFonts w:ascii="Times New Roman" w:eastAsia="宋体" w:hAnsi="Times New Roman" w:cs="Times New Roman" w:hint="eastAsia"/>
                <w:bCs/>
                <w:sz w:val="24"/>
                <w:szCs w:val="24"/>
              </w:rPr>
              <w:t xml:space="preserve">      1</w:t>
            </w:r>
            <w:r w:rsidRPr="00A6597A">
              <w:rPr>
                <w:rFonts w:ascii="Times New Roman" w:eastAsia="宋体" w:hAnsi="Times New Roman" w:cs="Times New Roman" w:hint="eastAsia"/>
                <w:bCs/>
                <w:sz w:val="24"/>
                <w:szCs w:val="24"/>
              </w:rPr>
              <w:t>套</w:t>
            </w:r>
            <w:r w:rsidRPr="00A6597A">
              <w:rPr>
                <w:rFonts w:ascii="Times New Roman" w:eastAsia="宋体" w:hAnsi="Times New Roman" w:cs="Times New Roman" w:hint="eastAsia"/>
                <w:bCs/>
                <w:sz w:val="24"/>
                <w:szCs w:val="24"/>
              </w:rPr>
              <w:t xml:space="preserve">      </w:t>
            </w:r>
            <w:r w:rsidRPr="00A6597A">
              <w:rPr>
                <w:rFonts w:ascii="Times New Roman" w:eastAsia="宋体" w:hAnsi="Times New Roman" w:cs="Times New Roman" w:hint="eastAsia"/>
                <w:sz w:val="24"/>
                <w:szCs w:val="24"/>
              </w:rPr>
              <w:t>□</w:t>
            </w:r>
          </w:p>
          <w:p w:rsidR="00A6597A" w:rsidRPr="00A6597A" w:rsidRDefault="00A6597A" w:rsidP="00A6597A">
            <w:pPr>
              <w:spacing w:line="360" w:lineRule="auto"/>
              <w:jc w:val="left"/>
              <w:rPr>
                <w:rFonts w:ascii="Times New Roman" w:eastAsia="宋体" w:hAnsi="Times New Roman" w:cs="Times New Roman"/>
                <w:sz w:val="24"/>
                <w:szCs w:val="24"/>
              </w:rPr>
            </w:pPr>
            <w:r w:rsidRPr="00A6597A">
              <w:rPr>
                <w:rFonts w:ascii="Times New Roman" w:eastAsia="宋体" w:hAnsi="Times New Roman" w:cs="Times New Roman" w:hint="eastAsia"/>
                <w:sz w:val="24"/>
                <w:szCs w:val="24"/>
              </w:rPr>
              <w:t>入校开标人员信息</w:t>
            </w:r>
            <w:r w:rsidRPr="00A6597A">
              <w:rPr>
                <w:rFonts w:ascii="Times New Roman" w:eastAsia="宋体" w:hAnsi="Times New Roman" w:cs="Times New Roman" w:hint="eastAsia"/>
                <w:sz w:val="24"/>
                <w:szCs w:val="24"/>
              </w:rPr>
              <w:t xml:space="preserve">              1</w:t>
            </w:r>
            <w:r w:rsidRPr="00A6597A">
              <w:rPr>
                <w:rFonts w:ascii="Times New Roman" w:eastAsia="宋体" w:hAnsi="Times New Roman" w:cs="Times New Roman" w:hint="eastAsia"/>
                <w:sz w:val="24"/>
                <w:szCs w:val="24"/>
              </w:rPr>
              <w:t>套</w:t>
            </w:r>
            <w:r w:rsidRPr="00A6597A">
              <w:rPr>
                <w:rFonts w:ascii="Times New Roman" w:eastAsia="宋体" w:hAnsi="Times New Roman" w:cs="Times New Roman" w:hint="eastAsia"/>
                <w:sz w:val="24"/>
                <w:szCs w:val="24"/>
              </w:rPr>
              <w:t xml:space="preserve">      </w:t>
            </w:r>
            <w:r w:rsidRPr="00A6597A">
              <w:rPr>
                <w:rFonts w:ascii="Times New Roman" w:eastAsia="宋体" w:hAnsi="Times New Roman" w:cs="Times New Roman" w:hint="eastAsia"/>
                <w:sz w:val="24"/>
                <w:szCs w:val="24"/>
              </w:rPr>
              <w:t>□</w:t>
            </w:r>
          </w:p>
        </w:tc>
      </w:tr>
      <w:tr w:rsidR="00A6597A" w:rsidRPr="00A6597A" w:rsidTr="00B332E6">
        <w:tblPrEx>
          <w:tblBorders>
            <w:insideH w:val="none" w:sz="0" w:space="0" w:color="auto"/>
            <w:insideV w:val="none" w:sz="0" w:space="0" w:color="auto"/>
          </w:tblBorders>
        </w:tblPrEx>
        <w:trPr>
          <w:trHeight w:val="13599"/>
          <w:jc w:val="center"/>
        </w:trPr>
        <w:tc>
          <w:tcPr>
            <w:tcW w:w="8525" w:type="dxa"/>
            <w:gridSpan w:val="6"/>
            <w:vAlign w:val="center"/>
          </w:tcPr>
          <w:p w:rsidR="00A6597A" w:rsidRPr="00A6597A" w:rsidRDefault="00A6597A" w:rsidP="00A6597A">
            <w:pPr>
              <w:jc w:val="center"/>
              <w:rPr>
                <w:rFonts w:ascii="Times New Roman" w:eastAsia="宋体" w:hAnsi="Times New Roman" w:cs="Times New Roman"/>
                <w:b/>
                <w:szCs w:val="24"/>
              </w:rPr>
            </w:pPr>
            <w:r w:rsidRPr="00A6597A">
              <w:rPr>
                <w:rFonts w:ascii="Times New Roman" w:eastAsia="宋体" w:hAnsi="Times New Roman" w:cs="Times New Roman"/>
                <w:b/>
                <w:szCs w:val="24"/>
              </w:rPr>
              <w:lastRenderedPageBreak/>
              <w:t>附营业执照扫描件</w:t>
            </w:r>
          </w:p>
        </w:tc>
      </w:tr>
      <w:tr w:rsidR="00A6597A" w:rsidRPr="00A6597A" w:rsidTr="00B332E6">
        <w:tblPrEx>
          <w:tblBorders>
            <w:insideH w:val="none" w:sz="0" w:space="0" w:color="auto"/>
            <w:insideV w:val="none" w:sz="0" w:space="0" w:color="auto"/>
          </w:tblBorders>
        </w:tblPrEx>
        <w:trPr>
          <w:trHeight w:val="13599"/>
          <w:jc w:val="center"/>
        </w:trPr>
        <w:tc>
          <w:tcPr>
            <w:tcW w:w="8525" w:type="dxa"/>
            <w:gridSpan w:val="6"/>
            <w:tcBorders>
              <w:left w:val="single" w:sz="4" w:space="0" w:color="auto"/>
              <w:right w:val="single" w:sz="4" w:space="0" w:color="auto"/>
            </w:tcBorders>
            <w:vAlign w:val="center"/>
          </w:tcPr>
          <w:p w:rsidR="00A6597A" w:rsidRPr="00A6597A" w:rsidRDefault="00A6597A" w:rsidP="00A6597A">
            <w:pPr>
              <w:jc w:val="center"/>
              <w:rPr>
                <w:rFonts w:ascii="Times New Roman" w:eastAsia="宋体" w:hAnsi="Times New Roman" w:cs="Times New Roman"/>
                <w:b/>
                <w:szCs w:val="24"/>
              </w:rPr>
            </w:pPr>
            <w:r w:rsidRPr="00A6597A">
              <w:rPr>
                <w:rFonts w:ascii="Times New Roman" w:eastAsia="宋体" w:hAnsi="Times New Roman" w:cs="Times New Roman"/>
                <w:b/>
                <w:szCs w:val="24"/>
              </w:rPr>
              <w:lastRenderedPageBreak/>
              <w:t>附</w:t>
            </w:r>
            <w:r w:rsidRPr="00A6597A">
              <w:rPr>
                <w:rFonts w:ascii="Times New Roman" w:eastAsia="宋体" w:hAnsi="Times New Roman" w:cs="Times New Roman" w:hint="eastAsia"/>
                <w:b/>
                <w:szCs w:val="24"/>
              </w:rPr>
              <w:t>企业法人（负责人）授权委托材料</w:t>
            </w:r>
            <w:r w:rsidRPr="00A6597A">
              <w:rPr>
                <w:rFonts w:ascii="Times New Roman" w:eastAsia="宋体" w:hAnsi="Times New Roman" w:cs="Times New Roman"/>
                <w:b/>
                <w:szCs w:val="24"/>
              </w:rPr>
              <w:t>扫描件</w:t>
            </w:r>
          </w:p>
          <w:p w:rsidR="00A6597A" w:rsidRPr="00A6597A" w:rsidRDefault="00A6597A" w:rsidP="00A6597A">
            <w:pPr>
              <w:jc w:val="center"/>
              <w:rPr>
                <w:rFonts w:ascii="Times New Roman" w:eastAsia="宋体" w:hAnsi="Times New Roman" w:cs="Times New Roman"/>
                <w:b/>
                <w:color w:val="FF0000"/>
                <w:szCs w:val="24"/>
              </w:rPr>
            </w:pPr>
            <w:r w:rsidRPr="00A6597A">
              <w:rPr>
                <w:rFonts w:ascii="Times New Roman" w:eastAsia="宋体" w:hAnsi="Times New Roman" w:cs="Times New Roman" w:hint="eastAsia"/>
                <w:b/>
                <w:color w:val="FF0000"/>
                <w:szCs w:val="24"/>
              </w:rPr>
              <w:t>企业法定代表人（负责人）参与投标，需提供身份证扫描件。</w:t>
            </w:r>
          </w:p>
          <w:p w:rsidR="00A6597A" w:rsidRPr="00A6597A" w:rsidRDefault="00A6597A" w:rsidP="00A6597A">
            <w:pPr>
              <w:jc w:val="center"/>
              <w:rPr>
                <w:rFonts w:ascii="Times New Roman" w:eastAsia="宋体" w:hAnsi="Times New Roman" w:cs="Times New Roman"/>
                <w:b/>
                <w:color w:val="FF0000"/>
                <w:szCs w:val="24"/>
              </w:rPr>
            </w:pPr>
            <w:r w:rsidRPr="00A6597A">
              <w:rPr>
                <w:rFonts w:ascii="Times New Roman" w:eastAsia="宋体" w:hAnsi="Times New Roman" w:cs="Times New Roman" w:hint="eastAsia"/>
                <w:b/>
                <w:color w:val="FF0000"/>
                <w:szCs w:val="24"/>
              </w:rPr>
              <w:t>如企业法定代表人（负责人）委托他人参与投标，则需提供经企业法定代表人（负责人）授权的委托书，需企业法定代表人（负责人）签字并加盖公章、</w:t>
            </w:r>
          </w:p>
          <w:p w:rsidR="00A6597A" w:rsidRPr="00A6597A" w:rsidRDefault="00A6597A" w:rsidP="00A6597A">
            <w:pPr>
              <w:jc w:val="center"/>
              <w:rPr>
                <w:rFonts w:ascii="Times New Roman" w:eastAsia="宋体" w:hAnsi="Times New Roman" w:cs="Times New Roman"/>
                <w:b/>
                <w:color w:val="FF0000"/>
                <w:szCs w:val="24"/>
              </w:rPr>
            </w:pPr>
            <w:r w:rsidRPr="00A6597A">
              <w:rPr>
                <w:rFonts w:ascii="Times New Roman" w:eastAsia="宋体" w:hAnsi="Times New Roman" w:cs="Times New Roman" w:hint="eastAsia"/>
                <w:b/>
                <w:color w:val="FF0000"/>
                <w:szCs w:val="24"/>
              </w:rPr>
              <w:t>法定代表人（负责人）身份证复印件盖章扫描件以及受委托人身份证复印件盖章扫描件</w:t>
            </w:r>
          </w:p>
          <w:p w:rsidR="00A6597A" w:rsidRPr="00A6597A" w:rsidRDefault="00A6597A" w:rsidP="00A6597A">
            <w:pPr>
              <w:jc w:val="center"/>
              <w:rPr>
                <w:rFonts w:ascii="Times New Roman" w:eastAsia="宋体" w:hAnsi="Times New Roman" w:cs="Times New Roman"/>
                <w:b/>
                <w:szCs w:val="24"/>
              </w:rPr>
            </w:pPr>
          </w:p>
        </w:tc>
      </w:tr>
      <w:tr w:rsidR="00A6597A" w:rsidRPr="00A6597A" w:rsidTr="00B332E6">
        <w:tblPrEx>
          <w:tblBorders>
            <w:insideH w:val="none" w:sz="0" w:space="0" w:color="auto"/>
            <w:insideV w:val="none" w:sz="0" w:space="0" w:color="auto"/>
          </w:tblBorders>
        </w:tblPrEx>
        <w:trPr>
          <w:trHeight w:val="13608"/>
          <w:jc w:val="center"/>
        </w:trPr>
        <w:tc>
          <w:tcPr>
            <w:tcW w:w="8525" w:type="dxa"/>
            <w:gridSpan w:val="6"/>
            <w:tcBorders>
              <w:left w:val="single" w:sz="4" w:space="0" w:color="auto"/>
              <w:bottom w:val="single" w:sz="4" w:space="0" w:color="auto"/>
              <w:right w:val="single" w:sz="4" w:space="0" w:color="auto"/>
            </w:tcBorders>
            <w:vAlign w:val="center"/>
          </w:tcPr>
          <w:p w:rsidR="00A6597A" w:rsidRPr="00A6597A" w:rsidRDefault="00A6597A" w:rsidP="00A6597A">
            <w:pPr>
              <w:jc w:val="center"/>
              <w:rPr>
                <w:rFonts w:ascii="Times New Roman" w:eastAsia="宋体" w:hAnsi="Times New Roman" w:cs="Times New Roman"/>
                <w:b/>
                <w:szCs w:val="24"/>
              </w:rPr>
            </w:pPr>
            <w:r w:rsidRPr="00A6597A">
              <w:rPr>
                <w:rFonts w:ascii="Times New Roman" w:eastAsia="宋体" w:hAnsi="Times New Roman" w:cs="Times New Roman" w:hint="eastAsia"/>
                <w:b/>
                <w:szCs w:val="24"/>
              </w:rPr>
              <w:lastRenderedPageBreak/>
              <w:t>“信用中国”网站查询信息</w:t>
            </w:r>
          </w:p>
          <w:p w:rsidR="00A6597A" w:rsidRPr="00A6597A" w:rsidRDefault="00A6597A" w:rsidP="00A6597A">
            <w:pPr>
              <w:jc w:val="center"/>
              <w:rPr>
                <w:rFonts w:ascii="Times New Roman" w:eastAsia="宋体" w:hAnsi="Times New Roman" w:cs="Times New Roman" w:hint="eastAsia"/>
                <w:b/>
                <w:color w:val="FF0000"/>
                <w:szCs w:val="24"/>
              </w:rPr>
            </w:pPr>
            <w:r w:rsidRPr="00A6597A">
              <w:rPr>
                <w:rFonts w:ascii="Times New Roman" w:eastAsia="宋体" w:hAnsi="Times New Roman" w:cs="Times New Roman" w:hint="eastAsia"/>
                <w:b/>
                <w:color w:val="FF0000"/>
                <w:szCs w:val="24"/>
              </w:rPr>
              <w:t>（投标人没有被列入“失信被执行人”、“重大税收违法失信主体”黑名单情况的查询信息截图打印页，信用记录网络查询截图加盖公章）</w:t>
            </w:r>
          </w:p>
          <w:p w:rsidR="00A6597A" w:rsidRPr="00A6597A" w:rsidRDefault="00A6597A" w:rsidP="00A6597A">
            <w:pPr>
              <w:jc w:val="center"/>
              <w:rPr>
                <w:rFonts w:ascii="宋体" w:eastAsia="宋体" w:hAnsi="宋体" w:cs="Times New Roman"/>
                <w:sz w:val="24"/>
                <w:szCs w:val="24"/>
              </w:rPr>
            </w:pPr>
            <w:r w:rsidRPr="00A6597A">
              <w:rPr>
                <w:rFonts w:ascii="Times New Roman" w:eastAsia="宋体" w:hAnsi="Times New Roman" w:cs="Times New Roman" w:hint="eastAsia"/>
                <w:b/>
                <w:color w:val="FF0000"/>
                <w:szCs w:val="24"/>
              </w:rPr>
              <w:t>（请通过“信用中国”</w:t>
            </w:r>
            <w:r w:rsidRPr="00A6597A">
              <w:rPr>
                <w:rFonts w:ascii="Times New Roman" w:eastAsia="宋体" w:hAnsi="Times New Roman" w:cs="Times New Roman" w:hint="eastAsia"/>
                <w:b/>
                <w:color w:val="FF0000"/>
                <w:szCs w:val="24"/>
              </w:rPr>
              <w:t>-</w:t>
            </w:r>
            <w:r w:rsidRPr="00A6597A">
              <w:rPr>
                <w:rFonts w:ascii="Times New Roman" w:eastAsia="宋体" w:hAnsi="Times New Roman" w:cs="Times New Roman" w:hint="eastAsia"/>
                <w:b/>
                <w:color w:val="FF0000"/>
                <w:szCs w:val="24"/>
              </w:rPr>
              <w:t>“信用服务”查询公司“失信被执行人”、“重大税收违法失信主体”情况）</w:t>
            </w:r>
          </w:p>
          <w:p w:rsidR="00A6597A" w:rsidRPr="00A6597A" w:rsidRDefault="00A6597A" w:rsidP="00A6597A">
            <w:pPr>
              <w:jc w:val="center"/>
              <w:rPr>
                <w:rFonts w:ascii="Times New Roman" w:eastAsia="宋体" w:hAnsi="Times New Roman" w:cs="Times New Roman" w:hint="eastAsia"/>
                <w:b/>
                <w:szCs w:val="24"/>
              </w:rPr>
            </w:pPr>
            <w:r w:rsidRPr="00A6597A">
              <w:rPr>
                <w:rFonts w:ascii="Times New Roman" w:eastAsia="宋体" w:hAnsi="Times New Roman" w:cs="Times New Roman" w:hint="eastAsia"/>
                <w:b/>
                <w:szCs w:val="24"/>
              </w:rPr>
              <w:t>入校开标人员信息（</w:t>
            </w:r>
            <w:proofErr w:type="gramStart"/>
            <w:r w:rsidRPr="00A6597A">
              <w:rPr>
                <w:rFonts w:ascii="Times New Roman" w:eastAsia="宋体" w:hAnsi="Times New Roman" w:cs="Times New Roman" w:hint="eastAsia"/>
                <w:b/>
                <w:szCs w:val="24"/>
              </w:rPr>
              <w:t>限一人</w:t>
            </w:r>
            <w:proofErr w:type="gramEnd"/>
            <w:r w:rsidRPr="00A6597A">
              <w:rPr>
                <w:rFonts w:ascii="Times New Roman" w:eastAsia="宋体" w:hAnsi="Times New Roman" w:cs="Times New Roman" w:hint="eastAsia"/>
                <w:b/>
                <w:szCs w:val="24"/>
              </w:rPr>
              <w:t>）</w:t>
            </w:r>
          </w:p>
          <w:p w:rsidR="00A6597A" w:rsidRPr="00A6597A" w:rsidRDefault="00A6597A" w:rsidP="00A6597A">
            <w:pPr>
              <w:jc w:val="center"/>
              <w:rPr>
                <w:rFonts w:ascii="宋体" w:eastAsia="宋体" w:hAnsi="宋体" w:cs="Times New Roman"/>
                <w:sz w:val="24"/>
                <w:szCs w:val="24"/>
              </w:rPr>
            </w:pPr>
            <w:r w:rsidRPr="00A6597A">
              <w:rPr>
                <w:rFonts w:ascii="Times New Roman" w:eastAsia="宋体" w:hAnsi="Times New Roman" w:cs="Times New Roman" w:hint="eastAsia"/>
                <w:b/>
                <w:color w:val="FF0000"/>
                <w:szCs w:val="24"/>
              </w:rPr>
              <w:t>（包括姓名、联系电话、身份证号码、住址、车牌号，入校时从学校南大门进入）</w:t>
            </w:r>
          </w:p>
          <w:p w:rsidR="00A6597A" w:rsidRPr="00A6597A" w:rsidRDefault="00A6597A" w:rsidP="00A6597A">
            <w:pPr>
              <w:jc w:val="center"/>
              <w:rPr>
                <w:rFonts w:ascii="Times New Roman" w:eastAsia="宋体" w:hAnsi="Times New Roman" w:cs="Times New Roman"/>
                <w:b/>
                <w:szCs w:val="24"/>
              </w:rPr>
            </w:pPr>
            <w:bookmarkStart w:id="0" w:name="_GoBack"/>
            <w:bookmarkEnd w:id="0"/>
          </w:p>
        </w:tc>
      </w:tr>
    </w:tbl>
    <w:p w:rsidR="00A55EE5" w:rsidRPr="00A6597A" w:rsidRDefault="00A55EE5"/>
    <w:sectPr w:rsidR="00A55EE5" w:rsidRPr="00A6597A" w:rsidSect="00C3212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92" w:rsidRDefault="00D42892" w:rsidP="00C32127">
      <w:r>
        <w:separator/>
      </w:r>
    </w:p>
  </w:endnote>
  <w:endnote w:type="continuationSeparator" w:id="0">
    <w:p w:rsidR="00D42892" w:rsidRDefault="00D42892" w:rsidP="00C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92" w:rsidRDefault="00D42892" w:rsidP="00C32127">
      <w:r>
        <w:separator/>
      </w:r>
    </w:p>
  </w:footnote>
  <w:footnote w:type="continuationSeparator" w:id="0">
    <w:p w:rsidR="00D42892" w:rsidRDefault="00D42892" w:rsidP="00C3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80"/>
    <w:rsid w:val="00124180"/>
    <w:rsid w:val="00740598"/>
    <w:rsid w:val="008116C9"/>
    <w:rsid w:val="00A55EE5"/>
    <w:rsid w:val="00A6597A"/>
    <w:rsid w:val="00C32127"/>
    <w:rsid w:val="00D42892"/>
    <w:rsid w:val="00E803F4"/>
    <w:rsid w:val="00F1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127"/>
    <w:rPr>
      <w:sz w:val="18"/>
      <w:szCs w:val="18"/>
    </w:rPr>
  </w:style>
  <w:style w:type="paragraph" w:styleId="a4">
    <w:name w:val="footer"/>
    <w:basedOn w:val="a"/>
    <w:link w:val="Char0"/>
    <w:uiPriority w:val="99"/>
    <w:unhideWhenUsed/>
    <w:rsid w:val="00C32127"/>
    <w:pPr>
      <w:tabs>
        <w:tab w:val="center" w:pos="4153"/>
        <w:tab w:val="right" w:pos="8306"/>
      </w:tabs>
      <w:snapToGrid w:val="0"/>
      <w:jc w:val="left"/>
    </w:pPr>
    <w:rPr>
      <w:sz w:val="18"/>
      <w:szCs w:val="18"/>
    </w:rPr>
  </w:style>
  <w:style w:type="character" w:customStyle="1" w:styleId="Char0">
    <w:name w:val="页脚 Char"/>
    <w:basedOn w:val="a0"/>
    <w:link w:val="a4"/>
    <w:uiPriority w:val="99"/>
    <w:rsid w:val="00C321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127"/>
    <w:rPr>
      <w:sz w:val="18"/>
      <w:szCs w:val="18"/>
    </w:rPr>
  </w:style>
  <w:style w:type="paragraph" w:styleId="a4">
    <w:name w:val="footer"/>
    <w:basedOn w:val="a"/>
    <w:link w:val="Char0"/>
    <w:uiPriority w:val="99"/>
    <w:unhideWhenUsed/>
    <w:rsid w:val="00C32127"/>
    <w:pPr>
      <w:tabs>
        <w:tab w:val="center" w:pos="4153"/>
        <w:tab w:val="right" w:pos="8306"/>
      </w:tabs>
      <w:snapToGrid w:val="0"/>
      <w:jc w:val="left"/>
    </w:pPr>
    <w:rPr>
      <w:sz w:val="18"/>
      <w:szCs w:val="18"/>
    </w:rPr>
  </w:style>
  <w:style w:type="character" w:customStyle="1" w:styleId="Char0">
    <w:name w:val="页脚 Char"/>
    <w:basedOn w:val="a0"/>
    <w:link w:val="a4"/>
    <w:uiPriority w:val="99"/>
    <w:rsid w:val="00C321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2024-03-19T03:34:00Z</dcterms:created>
  <dcterms:modified xsi:type="dcterms:W3CDTF">2024-03-21T06:50:00Z</dcterms:modified>
</cp:coreProperties>
</file>